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2478" w:rsidRDefault="00842478" w:rsidP="00824A3A">
      <w:pPr>
        <w:pStyle w:val="Default"/>
        <w:spacing w:line="360" w:lineRule="auto"/>
        <w:ind w:right="734"/>
        <w:jc w:val="both"/>
        <w:rPr>
          <w:sz w:val="28"/>
          <w:szCs w:val="28"/>
        </w:rPr>
      </w:pPr>
    </w:p>
    <w:p w:rsidR="00842478" w:rsidRDefault="00842478" w:rsidP="00824A3A">
      <w:pPr>
        <w:pStyle w:val="Default"/>
        <w:spacing w:line="360" w:lineRule="auto"/>
        <w:ind w:left="-993" w:right="734"/>
        <w:jc w:val="center"/>
        <w:rPr>
          <w:sz w:val="28"/>
          <w:szCs w:val="28"/>
        </w:rPr>
      </w:pPr>
      <w:r>
        <w:rPr>
          <w:b/>
          <w:bCs/>
          <w:sz w:val="28"/>
          <w:szCs w:val="28"/>
        </w:rPr>
        <w:t>Порядок</w:t>
      </w:r>
    </w:p>
    <w:p w:rsidR="00842478" w:rsidRDefault="00842478" w:rsidP="00824A3A">
      <w:pPr>
        <w:pStyle w:val="Default"/>
        <w:spacing w:line="360" w:lineRule="auto"/>
        <w:ind w:left="-993" w:right="734"/>
        <w:jc w:val="center"/>
        <w:rPr>
          <w:b/>
          <w:bCs/>
          <w:sz w:val="28"/>
          <w:szCs w:val="28"/>
        </w:rPr>
      </w:pPr>
      <w:r>
        <w:rPr>
          <w:b/>
          <w:bCs/>
          <w:sz w:val="28"/>
          <w:szCs w:val="28"/>
        </w:rPr>
        <w:t xml:space="preserve">подання та розгляду (з дотриманням конфіденційності) заяв </w:t>
      </w:r>
    </w:p>
    <w:p w:rsidR="00842478" w:rsidRDefault="00842478" w:rsidP="00824A3A">
      <w:pPr>
        <w:pStyle w:val="Default"/>
        <w:spacing w:line="360" w:lineRule="auto"/>
        <w:ind w:left="-993" w:right="734"/>
        <w:jc w:val="center"/>
        <w:rPr>
          <w:sz w:val="28"/>
          <w:szCs w:val="28"/>
        </w:rPr>
      </w:pPr>
      <w:r>
        <w:rPr>
          <w:b/>
          <w:bCs/>
          <w:sz w:val="28"/>
          <w:szCs w:val="28"/>
        </w:rPr>
        <w:t xml:space="preserve">про випадки </w:t>
      </w:r>
      <w:proofErr w:type="spellStart"/>
      <w:r>
        <w:rPr>
          <w:b/>
          <w:bCs/>
          <w:sz w:val="28"/>
          <w:szCs w:val="28"/>
        </w:rPr>
        <w:t>булінгу</w:t>
      </w:r>
      <w:proofErr w:type="spellEnd"/>
      <w:r>
        <w:rPr>
          <w:b/>
          <w:bCs/>
          <w:sz w:val="28"/>
          <w:szCs w:val="28"/>
        </w:rPr>
        <w:t xml:space="preserve"> (цькування)</w:t>
      </w:r>
    </w:p>
    <w:p w:rsidR="00842478" w:rsidRDefault="00842478" w:rsidP="00824A3A">
      <w:pPr>
        <w:pStyle w:val="Default"/>
        <w:spacing w:line="360" w:lineRule="auto"/>
        <w:ind w:left="-993" w:right="734"/>
        <w:jc w:val="both"/>
        <w:rPr>
          <w:sz w:val="28"/>
          <w:szCs w:val="28"/>
        </w:rPr>
      </w:pPr>
      <w:r>
        <w:rPr>
          <w:b/>
          <w:bCs/>
          <w:sz w:val="28"/>
          <w:szCs w:val="28"/>
        </w:rPr>
        <w:t xml:space="preserve">Загальні питання </w:t>
      </w:r>
    </w:p>
    <w:p w:rsidR="00842478" w:rsidRDefault="00842478" w:rsidP="00824A3A">
      <w:pPr>
        <w:pStyle w:val="Default"/>
        <w:spacing w:after="38" w:line="360" w:lineRule="auto"/>
        <w:ind w:left="-993" w:right="734"/>
        <w:jc w:val="both"/>
        <w:rPr>
          <w:sz w:val="28"/>
          <w:szCs w:val="28"/>
        </w:rPr>
      </w:pPr>
      <w:r>
        <w:rPr>
          <w:sz w:val="26"/>
          <w:szCs w:val="26"/>
        </w:rPr>
        <w:t xml:space="preserve">1. </w:t>
      </w:r>
      <w:r>
        <w:rPr>
          <w:sz w:val="28"/>
          <w:szCs w:val="28"/>
        </w:rPr>
        <w:t xml:space="preserve">Цей Порядок розроблено відповідно до Закону України «Про внесення змін до деяких законодавчих актів України щодо протидії </w:t>
      </w:r>
      <w:proofErr w:type="spellStart"/>
      <w:r>
        <w:rPr>
          <w:sz w:val="28"/>
          <w:szCs w:val="28"/>
        </w:rPr>
        <w:t>булінгу</w:t>
      </w:r>
      <w:proofErr w:type="spellEnd"/>
      <w:r>
        <w:rPr>
          <w:sz w:val="28"/>
          <w:szCs w:val="28"/>
        </w:rPr>
        <w:t xml:space="preserve"> (цькуванню)». </w:t>
      </w:r>
    </w:p>
    <w:p w:rsidR="00842478" w:rsidRDefault="00842478" w:rsidP="00824A3A">
      <w:pPr>
        <w:pStyle w:val="Default"/>
        <w:spacing w:after="38" w:line="360" w:lineRule="auto"/>
        <w:ind w:left="-993" w:right="734"/>
        <w:jc w:val="both"/>
        <w:rPr>
          <w:sz w:val="28"/>
          <w:szCs w:val="28"/>
        </w:rPr>
      </w:pPr>
      <w:r>
        <w:rPr>
          <w:sz w:val="26"/>
          <w:szCs w:val="26"/>
        </w:rPr>
        <w:t xml:space="preserve">2. </w:t>
      </w:r>
      <w:r>
        <w:rPr>
          <w:sz w:val="28"/>
          <w:szCs w:val="28"/>
        </w:rPr>
        <w:t xml:space="preserve">Цей Порядок визначає процедуру подання та розгляду заяв про випадки </w:t>
      </w:r>
      <w:proofErr w:type="spellStart"/>
      <w:r>
        <w:rPr>
          <w:sz w:val="28"/>
          <w:szCs w:val="28"/>
        </w:rPr>
        <w:t>булінгу</w:t>
      </w:r>
      <w:proofErr w:type="spellEnd"/>
      <w:r>
        <w:rPr>
          <w:sz w:val="28"/>
          <w:szCs w:val="28"/>
        </w:rPr>
        <w:t xml:space="preserve"> (цькуванню). </w:t>
      </w:r>
    </w:p>
    <w:p w:rsidR="00842478" w:rsidRDefault="00842478" w:rsidP="00824A3A">
      <w:pPr>
        <w:pStyle w:val="Default"/>
        <w:spacing w:after="38" w:line="360" w:lineRule="auto"/>
        <w:ind w:left="-993" w:right="734"/>
        <w:jc w:val="both"/>
        <w:rPr>
          <w:sz w:val="28"/>
          <w:szCs w:val="28"/>
        </w:rPr>
      </w:pPr>
      <w:r>
        <w:rPr>
          <w:sz w:val="26"/>
          <w:szCs w:val="26"/>
        </w:rPr>
        <w:t xml:space="preserve">3. </w:t>
      </w:r>
      <w:r>
        <w:rPr>
          <w:sz w:val="28"/>
          <w:szCs w:val="28"/>
        </w:rPr>
        <w:t xml:space="preserve">Заявниками можуть бути здобувачі освіти, їх батьки/законні представники, працівники та педагогічні працівники закладу та інші особи. </w:t>
      </w:r>
    </w:p>
    <w:p w:rsidR="00842478" w:rsidRDefault="00842478" w:rsidP="00824A3A">
      <w:pPr>
        <w:pStyle w:val="Default"/>
        <w:spacing w:after="38" w:line="360" w:lineRule="auto"/>
        <w:ind w:left="-993" w:right="734"/>
        <w:jc w:val="both"/>
        <w:rPr>
          <w:sz w:val="28"/>
          <w:szCs w:val="28"/>
        </w:rPr>
      </w:pPr>
      <w:r>
        <w:rPr>
          <w:sz w:val="26"/>
          <w:szCs w:val="26"/>
        </w:rPr>
        <w:t xml:space="preserve">4. </w:t>
      </w:r>
      <w:r>
        <w:rPr>
          <w:sz w:val="28"/>
          <w:szCs w:val="28"/>
        </w:rPr>
        <w:t xml:space="preserve">Заявник забезпечує достовірність та повноту наданої інформації. </w:t>
      </w:r>
    </w:p>
    <w:p w:rsidR="00842478" w:rsidRDefault="00842478" w:rsidP="00824A3A">
      <w:pPr>
        <w:pStyle w:val="Default"/>
        <w:spacing w:line="360" w:lineRule="auto"/>
        <w:ind w:left="-993" w:right="734"/>
        <w:jc w:val="both"/>
        <w:rPr>
          <w:sz w:val="28"/>
          <w:szCs w:val="28"/>
        </w:rPr>
      </w:pPr>
      <w:r>
        <w:rPr>
          <w:sz w:val="26"/>
          <w:szCs w:val="26"/>
        </w:rPr>
        <w:t xml:space="preserve">5. </w:t>
      </w:r>
      <w:r>
        <w:rPr>
          <w:sz w:val="28"/>
          <w:szCs w:val="28"/>
        </w:rPr>
        <w:t xml:space="preserve">У цьому Порядку терміни вживаються у таких значеннях: </w:t>
      </w:r>
    </w:p>
    <w:p w:rsidR="00842478" w:rsidRDefault="00842478" w:rsidP="00824A3A">
      <w:pPr>
        <w:pStyle w:val="Default"/>
        <w:spacing w:line="360" w:lineRule="auto"/>
        <w:ind w:left="-993" w:right="734"/>
        <w:jc w:val="both"/>
        <w:rPr>
          <w:sz w:val="28"/>
          <w:szCs w:val="28"/>
        </w:rPr>
      </w:pPr>
    </w:p>
    <w:p w:rsidR="00842478" w:rsidRDefault="00842478" w:rsidP="00824A3A">
      <w:pPr>
        <w:pStyle w:val="Default"/>
        <w:spacing w:line="360" w:lineRule="auto"/>
        <w:ind w:left="-993" w:right="734"/>
        <w:jc w:val="both"/>
        <w:rPr>
          <w:sz w:val="28"/>
          <w:szCs w:val="28"/>
        </w:rPr>
      </w:pPr>
      <w:r>
        <w:rPr>
          <w:sz w:val="28"/>
          <w:szCs w:val="28"/>
        </w:rPr>
        <w:t xml:space="preserve">Проявами, які можуть бути підставами для підозри в наявності випадку </w:t>
      </w:r>
      <w:proofErr w:type="spellStart"/>
      <w:r>
        <w:rPr>
          <w:sz w:val="28"/>
          <w:szCs w:val="28"/>
        </w:rPr>
        <w:t>булінгу</w:t>
      </w:r>
      <w:proofErr w:type="spellEnd"/>
      <w:r>
        <w:rPr>
          <w:sz w:val="28"/>
          <w:szCs w:val="28"/>
        </w:rPr>
        <w:t xml:space="preserve"> (цькування) учасника освітнього процесу в ліцеї є: замкнутість, тривожність, страх або, навпаки, демонстрація повної відсутності страху, ризикована, зухвала поведінка; неврівноважена поведінка; агресивність, напади люті, схильність до руйнації, нищення, насильства; різка зміна звичної для дитини поведінки; уповільнене мислення, знижена здатність до навчання; відлюдкуватість, уникнення спілкування; ізоляція, виключення з групи, небажання інших учасників освітнього процесу спілкуватися; занижена самооцінка, наявність почуття провини; поява швидкої втомлюваності, зниженої спроможності до концентрації уваги; демонстрація страху перед появою інших учасників освітнього процесу; схильність до пропуску навчальних занять; відмова відвідувати ліцей з посиланням на погане самопочуття; депресивні стани; </w:t>
      </w:r>
      <w:proofErr w:type="spellStart"/>
      <w:r>
        <w:rPr>
          <w:sz w:val="28"/>
          <w:szCs w:val="28"/>
        </w:rPr>
        <w:t>аутоагресія</w:t>
      </w:r>
      <w:proofErr w:type="spellEnd"/>
      <w:r>
        <w:rPr>
          <w:sz w:val="28"/>
          <w:szCs w:val="28"/>
        </w:rPr>
        <w:t xml:space="preserve"> (</w:t>
      </w:r>
      <w:proofErr w:type="spellStart"/>
      <w:r>
        <w:rPr>
          <w:sz w:val="28"/>
          <w:szCs w:val="28"/>
        </w:rPr>
        <w:t>самоушкодження</w:t>
      </w:r>
      <w:proofErr w:type="spellEnd"/>
      <w:r>
        <w:rPr>
          <w:sz w:val="28"/>
          <w:szCs w:val="28"/>
        </w:rPr>
        <w:t xml:space="preserve">); </w:t>
      </w:r>
      <w:proofErr w:type="spellStart"/>
      <w:r>
        <w:rPr>
          <w:sz w:val="28"/>
          <w:szCs w:val="28"/>
        </w:rPr>
        <w:t>суїцидальні</w:t>
      </w:r>
      <w:proofErr w:type="spellEnd"/>
      <w:r>
        <w:rPr>
          <w:sz w:val="28"/>
          <w:szCs w:val="28"/>
        </w:rPr>
        <w:t xml:space="preserve"> прояви; явні фізичні ушкодження та (або) ознаки поганого самопочуття (нудота, головний біль, кволість тощо); намагання приховати травми та обставини їх отримання; скарги дитини на біль та (або) погане самопочуття; пошкодження чи зникнення особистих речей; вимагання особистих речей, їжі, грошей; жести, висловлювання, прізвиська, жарти, погрози, поширення чуток сексуального (інтимного) характеру або інших відомостей, які особа бажає зберегти в таємниці; </w:t>
      </w:r>
      <w:r>
        <w:rPr>
          <w:sz w:val="28"/>
          <w:szCs w:val="28"/>
        </w:rPr>
        <w:lastRenderedPageBreak/>
        <w:t xml:space="preserve">наявність </w:t>
      </w:r>
      <w:proofErr w:type="spellStart"/>
      <w:r>
        <w:rPr>
          <w:sz w:val="28"/>
          <w:szCs w:val="28"/>
        </w:rPr>
        <w:t>фото-</w:t>
      </w:r>
      <w:proofErr w:type="spellEnd"/>
      <w:r>
        <w:rPr>
          <w:sz w:val="28"/>
          <w:szCs w:val="28"/>
        </w:rPr>
        <w:t xml:space="preserve">, </w:t>
      </w:r>
      <w:proofErr w:type="spellStart"/>
      <w:r>
        <w:rPr>
          <w:sz w:val="28"/>
          <w:szCs w:val="28"/>
        </w:rPr>
        <w:t>відео-</w:t>
      </w:r>
      <w:proofErr w:type="spellEnd"/>
      <w:r>
        <w:rPr>
          <w:sz w:val="28"/>
          <w:szCs w:val="28"/>
        </w:rPr>
        <w:t xml:space="preserve"> та </w:t>
      </w:r>
      <w:proofErr w:type="spellStart"/>
      <w:r>
        <w:rPr>
          <w:sz w:val="28"/>
          <w:szCs w:val="28"/>
        </w:rPr>
        <w:t>аудіоматеріалів</w:t>
      </w:r>
      <w:proofErr w:type="spellEnd"/>
      <w:r>
        <w:rPr>
          <w:sz w:val="28"/>
          <w:szCs w:val="28"/>
        </w:rPr>
        <w:t xml:space="preserve"> фізичних або психологічних знущань, сексуального (інтимного) змісту; наявні пошкодження або зникнення майна та (або) особистих речей. </w:t>
      </w:r>
    </w:p>
    <w:p w:rsidR="00842478" w:rsidRDefault="00842478" w:rsidP="00824A3A">
      <w:pPr>
        <w:pStyle w:val="Default"/>
        <w:spacing w:line="360" w:lineRule="auto"/>
        <w:ind w:left="-993" w:right="734"/>
        <w:jc w:val="both"/>
        <w:rPr>
          <w:sz w:val="28"/>
          <w:szCs w:val="28"/>
        </w:rPr>
      </w:pPr>
      <w:r>
        <w:rPr>
          <w:sz w:val="26"/>
          <w:szCs w:val="26"/>
        </w:rPr>
        <w:t xml:space="preserve">6. </w:t>
      </w:r>
      <w:r>
        <w:rPr>
          <w:sz w:val="28"/>
          <w:szCs w:val="28"/>
        </w:rPr>
        <w:t xml:space="preserve">До </w:t>
      </w:r>
      <w:proofErr w:type="spellStart"/>
      <w:r>
        <w:rPr>
          <w:sz w:val="28"/>
          <w:szCs w:val="28"/>
        </w:rPr>
        <w:t>булінгу</w:t>
      </w:r>
      <w:proofErr w:type="spellEnd"/>
      <w:r>
        <w:rPr>
          <w:sz w:val="28"/>
          <w:szCs w:val="28"/>
        </w:rPr>
        <w:t xml:space="preserve"> (цькування) в ліцеї належать випадки, які відбуваються безпосередньо в приміщенні ліцею та на прилеглих територіях (включно з навчальними приміщеннями, проведення заходів, коридорами, вбиральнями, тощо) та (або) за межами ліцею під час заходів, передбачених освітньою програмою, планом роботи ліцею, та інших освітніх заходів, що організовуються за згодою директора ліцею, в тому числі дорогою до (із) ліцею. </w:t>
      </w:r>
    </w:p>
    <w:p w:rsidR="00842478" w:rsidRDefault="00842478" w:rsidP="00824A3A">
      <w:pPr>
        <w:pStyle w:val="Default"/>
        <w:spacing w:line="360" w:lineRule="auto"/>
        <w:ind w:left="-993" w:right="734"/>
        <w:jc w:val="both"/>
        <w:rPr>
          <w:sz w:val="28"/>
          <w:szCs w:val="28"/>
        </w:rPr>
      </w:pPr>
      <w:r>
        <w:rPr>
          <w:sz w:val="28"/>
          <w:szCs w:val="28"/>
        </w:rPr>
        <w:t xml:space="preserve">Ознаками </w:t>
      </w:r>
      <w:proofErr w:type="spellStart"/>
      <w:r>
        <w:rPr>
          <w:sz w:val="28"/>
          <w:szCs w:val="28"/>
        </w:rPr>
        <w:t>булінгу</w:t>
      </w:r>
      <w:proofErr w:type="spellEnd"/>
      <w:r>
        <w:rPr>
          <w:sz w:val="28"/>
          <w:szCs w:val="28"/>
        </w:rPr>
        <w:t xml:space="preserve"> (цькування) є систематичне вчинення учасниками освітнього процесу діянь стосовно малолітньої чи неповнолітньої особи та (або) такою особою стосовно інших учасників освітнього процесу, в тому числі із застосуванням засобів електронних комунікацій, а саме: </w:t>
      </w:r>
    </w:p>
    <w:p w:rsidR="00842478" w:rsidRDefault="00842478" w:rsidP="00824A3A">
      <w:pPr>
        <w:pStyle w:val="Default"/>
        <w:spacing w:line="360" w:lineRule="auto"/>
        <w:ind w:left="-993" w:right="734"/>
        <w:jc w:val="both"/>
        <w:rPr>
          <w:sz w:val="28"/>
          <w:szCs w:val="28"/>
        </w:rPr>
      </w:pPr>
      <w:r>
        <w:rPr>
          <w:sz w:val="28"/>
          <w:szCs w:val="28"/>
        </w:rPr>
        <w:t xml:space="preserve">умисне позбавлення їжі, одягу, коштів, документів, іншого майна або можливості користуватися ними, перешкоджання в отриманні освітніх послуг, примушування до праці та інші правопорушення економічного характеру; словесні образи, погрози, у тому числі щодо третіх осіб, приниження, переслідування, залякування, інші діяння, спрямовані на обмеження волевиявлення особи; будь-яка форма небажаної вербальної, невербальної чи фізичної поведінки сексуального характеру, зокрема принизливі погляди, жести, образливі рухи тіла, прізвиська, образи, жарти, погрози, поширення образливих чуток; будь-яка форма небажаної фізичної поведінки, зокрема ляпаси, стусани, штовхання, щипання, шмагання, кусання, завдання ударів; </w:t>
      </w:r>
    </w:p>
    <w:p w:rsidR="00842478" w:rsidRDefault="00842478" w:rsidP="00824A3A">
      <w:pPr>
        <w:pStyle w:val="Default"/>
        <w:spacing w:line="360" w:lineRule="auto"/>
        <w:ind w:left="-993" w:right="734"/>
        <w:jc w:val="both"/>
        <w:rPr>
          <w:sz w:val="28"/>
          <w:szCs w:val="28"/>
        </w:rPr>
      </w:pPr>
      <w:r>
        <w:rPr>
          <w:sz w:val="28"/>
          <w:szCs w:val="28"/>
        </w:rPr>
        <w:t xml:space="preserve">інші правопорушення насильницького характеру. </w:t>
      </w:r>
    </w:p>
    <w:p w:rsidR="00842478" w:rsidRDefault="00842478" w:rsidP="00824A3A">
      <w:pPr>
        <w:pStyle w:val="Default"/>
        <w:spacing w:line="360" w:lineRule="auto"/>
        <w:ind w:left="-993" w:right="734"/>
        <w:jc w:val="both"/>
        <w:rPr>
          <w:sz w:val="28"/>
          <w:szCs w:val="28"/>
        </w:rPr>
      </w:pPr>
      <w:r>
        <w:rPr>
          <w:sz w:val="28"/>
          <w:szCs w:val="28"/>
        </w:rPr>
        <w:t xml:space="preserve">7. Суб'єктами реагування у разі настання випадку </w:t>
      </w:r>
      <w:proofErr w:type="spellStart"/>
      <w:r>
        <w:rPr>
          <w:sz w:val="28"/>
          <w:szCs w:val="28"/>
        </w:rPr>
        <w:t>булінгу</w:t>
      </w:r>
      <w:proofErr w:type="spellEnd"/>
      <w:r>
        <w:rPr>
          <w:sz w:val="28"/>
          <w:szCs w:val="28"/>
        </w:rPr>
        <w:t xml:space="preserve"> (цькування) в ліцеї (далі - суб'єкти реагування) є: служби у справах дітей; центри соціальних служб для сім'ї, дітей та молоді; органи місцевого самоврядування; керівники та інші працівники закладів освіти; засновник (засновники) закладів освіти або уповноважений ним (ними) орган; територіальні органи (підрозділи) Національної поліції України. </w:t>
      </w:r>
    </w:p>
    <w:p w:rsidR="00842478" w:rsidRDefault="00842478" w:rsidP="00824A3A">
      <w:pPr>
        <w:pStyle w:val="Default"/>
        <w:spacing w:line="360" w:lineRule="auto"/>
        <w:ind w:left="-993" w:right="734"/>
        <w:jc w:val="both"/>
        <w:rPr>
          <w:sz w:val="28"/>
          <w:szCs w:val="28"/>
        </w:rPr>
      </w:pPr>
      <w:r>
        <w:rPr>
          <w:sz w:val="28"/>
          <w:szCs w:val="28"/>
        </w:rPr>
        <w:t xml:space="preserve">Суб'єкти реагування на випадки </w:t>
      </w:r>
      <w:proofErr w:type="spellStart"/>
      <w:r>
        <w:rPr>
          <w:sz w:val="28"/>
          <w:szCs w:val="28"/>
        </w:rPr>
        <w:t>булінгу</w:t>
      </w:r>
      <w:proofErr w:type="spellEnd"/>
      <w:r>
        <w:rPr>
          <w:sz w:val="28"/>
          <w:szCs w:val="28"/>
        </w:rPr>
        <w:t xml:space="preserve"> (цькування) в закладах освіти діють в межах повноважень, передбачених законодавством та цим Порядком. </w:t>
      </w:r>
    </w:p>
    <w:p w:rsidR="00842478" w:rsidRDefault="00842478" w:rsidP="00824A3A">
      <w:pPr>
        <w:pStyle w:val="Default"/>
        <w:spacing w:line="360" w:lineRule="auto"/>
        <w:ind w:left="-993" w:right="734"/>
        <w:jc w:val="both"/>
        <w:rPr>
          <w:sz w:val="28"/>
          <w:szCs w:val="28"/>
        </w:rPr>
      </w:pPr>
      <w:r>
        <w:rPr>
          <w:sz w:val="28"/>
          <w:szCs w:val="28"/>
        </w:rPr>
        <w:lastRenderedPageBreak/>
        <w:t xml:space="preserve">8. Суб'єкти реагування здійснюють заходи, спрямовані на запобігання та протидію </w:t>
      </w:r>
      <w:proofErr w:type="spellStart"/>
      <w:r>
        <w:rPr>
          <w:sz w:val="28"/>
          <w:szCs w:val="28"/>
        </w:rPr>
        <w:t>булінгу</w:t>
      </w:r>
      <w:proofErr w:type="spellEnd"/>
      <w:r>
        <w:rPr>
          <w:sz w:val="28"/>
          <w:szCs w:val="28"/>
        </w:rPr>
        <w:t xml:space="preserve"> (цькуванню) в закладах освіти згідно з Планом заходів, спрямованих на запобігання та протидію </w:t>
      </w:r>
      <w:proofErr w:type="spellStart"/>
      <w:r>
        <w:rPr>
          <w:sz w:val="28"/>
          <w:szCs w:val="28"/>
        </w:rPr>
        <w:t>булінгу</w:t>
      </w:r>
      <w:proofErr w:type="spellEnd"/>
      <w:r>
        <w:rPr>
          <w:sz w:val="28"/>
          <w:szCs w:val="28"/>
        </w:rPr>
        <w:t xml:space="preserve"> (цькуванню) в закладах освіти, затвердженим центральним органом виконавчої влади у сфері освіти і науки. </w:t>
      </w:r>
    </w:p>
    <w:p w:rsidR="00842478" w:rsidRDefault="00842478" w:rsidP="00824A3A">
      <w:pPr>
        <w:pStyle w:val="Default"/>
        <w:spacing w:line="360" w:lineRule="auto"/>
        <w:ind w:left="-993" w:right="734"/>
        <w:jc w:val="both"/>
        <w:rPr>
          <w:sz w:val="28"/>
          <w:szCs w:val="28"/>
        </w:rPr>
      </w:pPr>
      <w:r>
        <w:rPr>
          <w:sz w:val="28"/>
          <w:szCs w:val="28"/>
        </w:rPr>
        <w:t xml:space="preserve">9. Учасники освітнього процесу можуть повідомити про випадок </w:t>
      </w:r>
      <w:proofErr w:type="spellStart"/>
      <w:r>
        <w:rPr>
          <w:sz w:val="28"/>
          <w:szCs w:val="28"/>
        </w:rPr>
        <w:t>булінгу</w:t>
      </w:r>
      <w:proofErr w:type="spellEnd"/>
      <w:r>
        <w:rPr>
          <w:sz w:val="28"/>
          <w:szCs w:val="28"/>
        </w:rPr>
        <w:t xml:space="preserve"> (цькування), стороною якого вони стали або підозрюють про його вчинення стосовно малолітньої чи неповнолітньої особи та (або) такою особою стосовно інших учасників освітнього процесу або про який отримали достовірну інформацію, директора ліцею або інших суб'єктів реагування на випадки </w:t>
      </w:r>
      <w:proofErr w:type="spellStart"/>
      <w:r>
        <w:rPr>
          <w:sz w:val="28"/>
          <w:szCs w:val="28"/>
        </w:rPr>
        <w:t>булінгу</w:t>
      </w:r>
      <w:proofErr w:type="spellEnd"/>
      <w:r>
        <w:rPr>
          <w:sz w:val="28"/>
          <w:szCs w:val="28"/>
        </w:rPr>
        <w:t xml:space="preserve"> (цькування) в ліцеї. </w:t>
      </w:r>
    </w:p>
    <w:p w:rsidR="00842478" w:rsidRDefault="00842478" w:rsidP="00824A3A">
      <w:pPr>
        <w:pStyle w:val="Default"/>
        <w:spacing w:line="360" w:lineRule="auto"/>
        <w:ind w:left="-993" w:right="734"/>
        <w:jc w:val="both"/>
        <w:rPr>
          <w:sz w:val="28"/>
          <w:szCs w:val="28"/>
        </w:rPr>
      </w:pPr>
      <w:r>
        <w:rPr>
          <w:sz w:val="28"/>
          <w:szCs w:val="28"/>
        </w:rPr>
        <w:t xml:space="preserve">10. У ліцеї заяви або повідомлення про випадок </w:t>
      </w:r>
      <w:proofErr w:type="spellStart"/>
      <w:r>
        <w:rPr>
          <w:sz w:val="28"/>
          <w:szCs w:val="28"/>
        </w:rPr>
        <w:t>булінгу</w:t>
      </w:r>
      <w:proofErr w:type="spellEnd"/>
      <w:r>
        <w:rPr>
          <w:sz w:val="28"/>
          <w:szCs w:val="28"/>
        </w:rPr>
        <w:t xml:space="preserve"> (цькування) або підозру щодо його вчинення приймає директор ліцею. </w:t>
      </w:r>
    </w:p>
    <w:p w:rsidR="00842478" w:rsidRDefault="00842478" w:rsidP="00824A3A">
      <w:pPr>
        <w:pStyle w:val="Default"/>
        <w:spacing w:line="360" w:lineRule="auto"/>
        <w:ind w:left="-993" w:right="734"/>
        <w:jc w:val="both"/>
        <w:rPr>
          <w:sz w:val="28"/>
          <w:szCs w:val="28"/>
        </w:rPr>
      </w:pPr>
      <w:r>
        <w:rPr>
          <w:sz w:val="28"/>
          <w:szCs w:val="28"/>
        </w:rPr>
        <w:t xml:space="preserve">11. Повідомлення можуть бути в усній та (або) письмовій формі, в тому числі із застосуванням засобів електронної комунікації. </w:t>
      </w:r>
    </w:p>
    <w:p w:rsidR="00842478" w:rsidRDefault="00842478" w:rsidP="00824A3A">
      <w:pPr>
        <w:pStyle w:val="Default"/>
        <w:spacing w:line="360" w:lineRule="auto"/>
        <w:ind w:left="-993" w:right="734"/>
        <w:jc w:val="both"/>
        <w:rPr>
          <w:sz w:val="28"/>
          <w:szCs w:val="28"/>
        </w:rPr>
      </w:pPr>
      <w:r>
        <w:rPr>
          <w:sz w:val="28"/>
          <w:szCs w:val="28"/>
        </w:rPr>
        <w:t xml:space="preserve">12. Директор ліцею у разі отримання заяви або повідомлення про випадок </w:t>
      </w:r>
      <w:proofErr w:type="spellStart"/>
      <w:r>
        <w:rPr>
          <w:sz w:val="28"/>
          <w:szCs w:val="28"/>
        </w:rPr>
        <w:t>булінгу</w:t>
      </w:r>
      <w:proofErr w:type="spellEnd"/>
      <w:r>
        <w:rPr>
          <w:sz w:val="28"/>
          <w:szCs w:val="28"/>
        </w:rPr>
        <w:t xml:space="preserve"> (цькування): невідкладно у строк, що не перевищує однієї доби, повідомляє територіальний орган (підрозділ) Національної поліції України, принаймні одного з батьків або інших законних представників малолітньої чи неповнолітньої особи, яка стала стороною </w:t>
      </w:r>
      <w:proofErr w:type="spellStart"/>
      <w:r>
        <w:rPr>
          <w:sz w:val="28"/>
          <w:szCs w:val="28"/>
        </w:rPr>
        <w:t>булінгу</w:t>
      </w:r>
      <w:proofErr w:type="spellEnd"/>
      <w:r>
        <w:rPr>
          <w:sz w:val="28"/>
          <w:szCs w:val="28"/>
        </w:rPr>
        <w:t xml:space="preserve"> (цькування); за потреби викликає бригаду екстреної (швидкої) медичної допомоги для надання екстреної медичної допомоги; повідомляє службу у справах дітей з метою вирішення питання щодо соціального захисту малолітньої чи неповнолітньої особи, яка стала стороною </w:t>
      </w:r>
      <w:proofErr w:type="spellStart"/>
      <w:r>
        <w:rPr>
          <w:sz w:val="28"/>
          <w:szCs w:val="28"/>
        </w:rPr>
        <w:t>булінгу</w:t>
      </w:r>
      <w:proofErr w:type="spellEnd"/>
      <w:r>
        <w:rPr>
          <w:sz w:val="28"/>
          <w:szCs w:val="28"/>
        </w:rPr>
        <w:t xml:space="preserve"> (цькування), з'ясування причин, які призвели до випадку </w:t>
      </w:r>
      <w:proofErr w:type="spellStart"/>
      <w:r>
        <w:rPr>
          <w:sz w:val="28"/>
          <w:szCs w:val="28"/>
        </w:rPr>
        <w:t>булінгу</w:t>
      </w:r>
      <w:proofErr w:type="spellEnd"/>
      <w:r>
        <w:rPr>
          <w:sz w:val="28"/>
          <w:szCs w:val="28"/>
        </w:rPr>
        <w:t xml:space="preserve"> (цькування) та вжиття заходів для усунення таких причин; повідомляє центр соціальних служб для сім'ї, дітей та молоді з метою здійснення оцінки потреб сторін </w:t>
      </w:r>
      <w:proofErr w:type="spellStart"/>
      <w:r>
        <w:rPr>
          <w:sz w:val="28"/>
          <w:szCs w:val="28"/>
        </w:rPr>
        <w:t>булінгу</w:t>
      </w:r>
      <w:proofErr w:type="spellEnd"/>
      <w:r>
        <w:rPr>
          <w:sz w:val="28"/>
          <w:szCs w:val="28"/>
        </w:rPr>
        <w:t xml:space="preserve"> (цькування), визначення соціальних послуг та методів соціальної роботи, забезпечення психологічної підтримки та надання соціальних послуг; скликає засідання комісії з розгляду випадку </w:t>
      </w:r>
      <w:proofErr w:type="spellStart"/>
      <w:r>
        <w:rPr>
          <w:sz w:val="28"/>
          <w:szCs w:val="28"/>
        </w:rPr>
        <w:t>булінгу</w:t>
      </w:r>
      <w:proofErr w:type="spellEnd"/>
      <w:r>
        <w:rPr>
          <w:sz w:val="28"/>
          <w:szCs w:val="28"/>
        </w:rPr>
        <w:t xml:space="preserve"> (цькування) не пізніше ніж упродовж трьох робочих днів з дня отримання заяви або повідомлення. </w:t>
      </w:r>
    </w:p>
    <w:p w:rsidR="00842478" w:rsidRDefault="00842478" w:rsidP="00824A3A">
      <w:pPr>
        <w:pStyle w:val="Default"/>
        <w:spacing w:line="360" w:lineRule="auto"/>
        <w:ind w:left="-993" w:right="734"/>
        <w:jc w:val="both"/>
        <w:rPr>
          <w:sz w:val="28"/>
          <w:szCs w:val="28"/>
        </w:rPr>
      </w:pPr>
    </w:p>
    <w:p w:rsidR="00842478" w:rsidRDefault="00842478" w:rsidP="00824A3A">
      <w:pPr>
        <w:pStyle w:val="Default"/>
        <w:spacing w:line="360" w:lineRule="auto"/>
        <w:ind w:left="-993" w:right="734"/>
        <w:jc w:val="both"/>
        <w:rPr>
          <w:sz w:val="28"/>
          <w:szCs w:val="28"/>
        </w:rPr>
      </w:pPr>
      <w:r>
        <w:rPr>
          <w:b/>
          <w:bCs/>
          <w:sz w:val="28"/>
          <w:szCs w:val="28"/>
        </w:rPr>
        <w:t xml:space="preserve">Подання заяви про випадки </w:t>
      </w:r>
      <w:proofErr w:type="spellStart"/>
      <w:r>
        <w:rPr>
          <w:b/>
          <w:bCs/>
          <w:sz w:val="28"/>
          <w:szCs w:val="28"/>
        </w:rPr>
        <w:t>булінгу</w:t>
      </w:r>
      <w:proofErr w:type="spellEnd"/>
      <w:r>
        <w:rPr>
          <w:b/>
          <w:bCs/>
          <w:sz w:val="28"/>
          <w:szCs w:val="28"/>
        </w:rPr>
        <w:t xml:space="preserve"> (цькуванню) </w:t>
      </w:r>
    </w:p>
    <w:p w:rsidR="00842478" w:rsidRDefault="00842478" w:rsidP="00824A3A">
      <w:pPr>
        <w:pStyle w:val="Default"/>
        <w:spacing w:after="38" w:line="360" w:lineRule="auto"/>
        <w:ind w:left="-993" w:right="734"/>
        <w:jc w:val="both"/>
        <w:rPr>
          <w:sz w:val="28"/>
          <w:szCs w:val="28"/>
        </w:rPr>
      </w:pPr>
      <w:r>
        <w:rPr>
          <w:sz w:val="26"/>
          <w:szCs w:val="26"/>
        </w:rPr>
        <w:t xml:space="preserve">1. </w:t>
      </w:r>
      <w:r>
        <w:rPr>
          <w:sz w:val="28"/>
          <w:szCs w:val="28"/>
        </w:rPr>
        <w:t xml:space="preserve">Здобувачі освіти, працівники та педагогічні працівники, батьки та інші учасники освітнього процесу, яким стало відомо про випадки </w:t>
      </w:r>
      <w:proofErr w:type="spellStart"/>
      <w:r>
        <w:rPr>
          <w:sz w:val="28"/>
          <w:szCs w:val="28"/>
        </w:rPr>
        <w:t>булінгу</w:t>
      </w:r>
      <w:proofErr w:type="spellEnd"/>
      <w:r>
        <w:rPr>
          <w:sz w:val="28"/>
          <w:szCs w:val="28"/>
        </w:rPr>
        <w:t xml:space="preserve"> (цькування), учасниками </w:t>
      </w:r>
      <w:r>
        <w:rPr>
          <w:sz w:val="28"/>
          <w:szCs w:val="28"/>
        </w:rPr>
        <w:lastRenderedPageBreak/>
        <w:t xml:space="preserve">або свідками якого стали, або підозрюють його вчинення по відношенню до інших осіб за зовнішніми ознаками, або про які отримали достовірну інформацію від інших осіб зобов’язані повідомляти керівнику закладу. </w:t>
      </w:r>
    </w:p>
    <w:p w:rsidR="00842478" w:rsidRDefault="00842478" w:rsidP="00824A3A">
      <w:pPr>
        <w:pStyle w:val="Default"/>
        <w:spacing w:after="38" w:line="360" w:lineRule="auto"/>
        <w:ind w:left="-993" w:right="734"/>
        <w:jc w:val="both"/>
        <w:rPr>
          <w:sz w:val="28"/>
          <w:szCs w:val="28"/>
        </w:rPr>
      </w:pPr>
      <w:r>
        <w:rPr>
          <w:sz w:val="26"/>
          <w:szCs w:val="26"/>
        </w:rPr>
        <w:t xml:space="preserve">2. </w:t>
      </w:r>
      <w:r>
        <w:rPr>
          <w:sz w:val="28"/>
          <w:szCs w:val="28"/>
        </w:rPr>
        <w:t xml:space="preserve">Розгляд та неупереджене з’ясування обставин випадків </w:t>
      </w:r>
      <w:proofErr w:type="spellStart"/>
      <w:r>
        <w:rPr>
          <w:sz w:val="28"/>
          <w:szCs w:val="28"/>
        </w:rPr>
        <w:t>булінгу</w:t>
      </w:r>
      <w:proofErr w:type="spellEnd"/>
      <w:r>
        <w:rPr>
          <w:sz w:val="28"/>
          <w:szCs w:val="28"/>
        </w:rPr>
        <w:t xml:space="preserve"> (цькування) здійснюється відповідно до поданих заявниками заяв про випадки </w:t>
      </w:r>
      <w:proofErr w:type="spellStart"/>
      <w:r>
        <w:rPr>
          <w:sz w:val="28"/>
          <w:szCs w:val="28"/>
        </w:rPr>
        <w:t>булінгу</w:t>
      </w:r>
      <w:proofErr w:type="spellEnd"/>
      <w:r>
        <w:rPr>
          <w:sz w:val="28"/>
          <w:szCs w:val="28"/>
        </w:rPr>
        <w:t xml:space="preserve"> (цькування) (далі - Заява). </w:t>
      </w:r>
    </w:p>
    <w:p w:rsidR="00842478" w:rsidRDefault="00842478" w:rsidP="00824A3A">
      <w:pPr>
        <w:pStyle w:val="Default"/>
        <w:spacing w:after="38" w:line="360" w:lineRule="auto"/>
        <w:ind w:left="-993" w:right="734"/>
        <w:jc w:val="both"/>
        <w:rPr>
          <w:sz w:val="28"/>
          <w:szCs w:val="28"/>
        </w:rPr>
      </w:pPr>
      <w:r>
        <w:rPr>
          <w:sz w:val="26"/>
          <w:szCs w:val="26"/>
        </w:rPr>
        <w:t xml:space="preserve">3. </w:t>
      </w:r>
      <w:r>
        <w:rPr>
          <w:sz w:val="28"/>
          <w:szCs w:val="28"/>
        </w:rPr>
        <w:t>Заяви, що надійшли на електронну пошту закладу отримує секретар, як</w:t>
      </w:r>
      <w:r>
        <w:rPr>
          <w:sz w:val="26"/>
          <w:szCs w:val="26"/>
        </w:rPr>
        <w:t xml:space="preserve">ий </w:t>
      </w:r>
      <w:r>
        <w:rPr>
          <w:sz w:val="28"/>
          <w:szCs w:val="28"/>
        </w:rPr>
        <w:t>зобов’язан</w:t>
      </w:r>
      <w:r>
        <w:rPr>
          <w:sz w:val="26"/>
          <w:szCs w:val="26"/>
        </w:rPr>
        <w:t xml:space="preserve">ий </w:t>
      </w:r>
      <w:r>
        <w:rPr>
          <w:sz w:val="28"/>
          <w:szCs w:val="28"/>
        </w:rPr>
        <w:t xml:space="preserve">терміново повідомити керівника закладу та відповідальну особу. </w:t>
      </w:r>
      <w:r>
        <w:rPr>
          <w:sz w:val="26"/>
          <w:szCs w:val="26"/>
        </w:rPr>
        <w:t xml:space="preserve">4. </w:t>
      </w:r>
      <w:r>
        <w:rPr>
          <w:sz w:val="28"/>
          <w:szCs w:val="28"/>
        </w:rPr>
        <w:t xml:space="preserve">Прийом та реєстрацію поданих Заяв здійснює відповідальна особа, а в разі її відсутності - керівник закладу або його заступник. </w:t>
      </w:r>
    </w:p>
    <w:p w:rsidR="00842478" w:rsidRDefault="00842478" w:rsidP="00824A3A">
      <w:pPr>
        <w:pStyle w:val="Default"/>
        <w:spacing w:after="38" w:line="360" w:lineRule="auto"/>
        <w:ind w:left="-993" w:right="734"/>
        <w:jc w:val="both"/>
        <w:rPr>
          <w:sz w:val="28"/>
          <w:szCs w:val="28"/>
        </w:rPr>
      </w:pPr>
      <w:r>
        <w:rPr>
          <w:sz w:val="26"/>
          <w:szCs w:val="26"/>
        </w:rPr>
        <w:t xml:space="preserve">5. </w:t>
      </w:r>
      <w:r>
        <w:rPr>
          <w:sz w:val="28"/>
          <w:szCs w:val="28"/>
        </w:rPr>
        <w:t xml:space="preserve">Заяви реєструються в окремому журналі реєстрації заяв про випадки </w:t>
      </w:r>
      <w:proofErr w:type="spellStart"/>
      <w:r>
        <w:rPr>
          <w:sz w:val="28"/>
          <w:szCs w:val="28"/>
        </w:rPr>
        <w:t>булінгу</w:t>
      </w:r>
      <w:proofErr w:type="spellEnd"/>
      <w:r>
        <w:rPr>
          <w:sz w:val="28"/>
          <w:szCs w:val="28"/>
        </w:rPr>
        <w:t xml:space="preserve"> (цькування). </w:t>
      </w:r>
    </w:p>
    <w:p w:rsidR="00842478" w:rsidRDefault="00842478" w:rsidP="00824A3A">
      <w:pPr>
        <w:pStyle w:val="Default"/>
        <w:spacing w:after="38" w:line="360" w:lineRule="auto"/>
        <w:ind w:left="-993" w:right="734"/>
        <w:jc w:val="both"/>
        <w:rPr>
          <w:sz w:val="28"/>
          <w:szCs w:val="28"/>
        </w:rPr>
      </w:pPr>
      <w:r>
        <w:rPr>
          <w:sz w:val="26"/>
          <w:szCs w:val="26"/>
        </w:rPr>
        <w:t xml:space="preserve">6. </w:t>
      </w:r>
      <w:r w:rsidRPr="00D1022D">
        <w:rPr>
          <w:color w:val="auto"/>
          <w:sz w:val="28"/>
          <w:szCs w:val="28"/>
        </w:rPr>
        <w:t>Форма та примірний зміст</w:t>
      </w:r>
      <w:r w:rsidRPr="00824A3A">
        <w:rPr>
          <w:color w:val="auto"/>
          <w:sz w:val="28"/>
          <w:szCs w:val="28"/>
        </w:rPr>
        <w:t xml:space="preserve"> Заяви</w:t>
      </w:r>
      <w:r>
        <w:rPr>
          <w:sz w:val="28"/>
          <w:szCs w:val="28"/>
        </w:rPr>
        <w:t xml:space="preserve"> оприлюднюється на офіційному </w:t>
      </w:r>
      <w:proofErr w:type="spellStart"/>
      <w:r>
        <w:rPr>
          <w:sz w:val="28"/>
          <w:szCs w:val="28"/>
        </w:rPr>
        <w:t>веб-сайті</w:t>
      </w:r>
      <w:proofErr w:type="spellEnd"/>
      <w:r>
        <w:rPr>
          <w:sz w:val="28"/>
          <w:szCs w:val="28"/>
        </w:rPr>
        <w:t xml:space="preserve"> закладу. </w:t>
      </w:r>
    </w:p>
    <w:p w:rsidR="00842478" w:rsidRDefault="00842478" w:rsidP="00824A3A">
      <w:pPr>
        <w:pStyle w:val="Default"/>
        <w:spacing w:after="38" w:line="360" w:lineRule="auto"/>
        <w:ind w:left="-993" w:right="734"/>
        <w:jc w:val="both"/>
        <w:rPr>
          <w:sz w:val="28"/>
          <w:szCs w:val="28"/>
        </w:rPr>
      </w:pPr>
      <w:r>
        <w:rPr>
          <w:sz w:val="26"/>
          <w:szCs w:val="26"/>
        </w:rPr>
        <w:t xml:space="preserve">7. </w:t>
      </w:r>
      <w:r>
        <w:rPr>
          <w:sz w:val="28"/>
          <w:szCs w:val="28"/>
        </w:rPr>
        <w:t xml:space="preserve">Датою подання заяв є дата їх прийняття. </w:t>
      </w:r>
    </w:p>
    <w:p w:rsidR="00842478" w:rsidRDefault="00842478" w:rsidP="00824A3A">
      <w:pPr>
        <w:pStyle w:val="Default"/>
        <w:spacing w:line="360" w:lineRule="auto"/>
        <w:ind w:left="-993" w:right="734"/>
        <w:jc w:val="both"/>
        <w:rPr>
          <w:sz w:val="28"/>
          <w:szCs w:val="28"/>
        </w:rPr>
      </w:pPr>
      <w:r>
        <w:rPr>
          <w:sz w:val="26"/>
          <w:szCs w:val="26"/>
        </w:rPr>
        <w:t xml:space="preserve">8. </w:t>
      </w:r>
      <w:r>
        <w:rPr>
          <w:sz w:val="28"/>
          <w:szCs w:val="28"/>
        </w:rPr>
        <w:t xml:space="preserve">Розгляд Заяв здійснює керівник закладу з дотриманням конфіденційності. </w:t>
      </w:r>
    </w:p>
    <w:p w:rsidR="00842478" w:rsidRDefault="00842478" w:rsidP="00824A3A">
      <w:pPr>
        <w:pStyle w:val="Default"/>
        <w:spacing w:line="360" w:lineRule="auto"/>
        <w:ind w:left="-993" w:right="734"/>
        <w:jc w:val="both"/>
        <w:rPr>
          <w:sz w:val="28"/>
          <w:szCs w:val="28"/>
        </w:rPr>
      </w:pPr>
    </w:p>
    <w:p w:rsidR="00842478" w:rsidRDefault="00842478" w:rsidP="00824A3A">
      <w:pPr>
        <w:pStyle w:val="Default"/>
        <w:spacing w:line="360" w:lineRule="auto"/>
        <w:ind w:left="-993" w:right="734"/>
        <w:jc w:val="both"/>
        <w:rPr>
          <w:sz w:val="28"/>
          <w:szCs w:val="28"/>
        </w:rPr>
      </w:pPr>
      <w:r>
        <w:rPr>
          <w:b/>
          <w:bCs/>
          <w:sz w:val="28"/>
          <w:szCs w:val="28"/>
        </w:rPr>
        <w:t xml:space="preserve">Терміни подання та розгляду Заяв </w:t>
      </w:r>
    </w:p>
    <w:p w:rsidR="00842478" w:rsidRDefault="00842478" w:rsidP="00824A3A">
      <w:pPr>
        <w:pStyle w:val="Default"/>
        <w:spacing w:after="43" w:line="360" w:lineRule="auto"/>
        <w:ind w:left="-993" w:right="734"/>
        <w:jc w:val="both"/>
        <w:rPr>
          <w:sz w:val="28"/>
          <w:szCs w:val="28"/>
        </w:rPr>
      </w:pPr>
      <w:r>
        <w:rPr>
          <w:sz w:val="26"/>
          <w:szCs w:val="26"/>
        </w:rPr>
        <w:t xml:space="preserve">1. </w:t>
      </w:r>
      <w:r>
        <w:rPr>
          <w:sz w:val="28"/>
          <w:szCs w:val="28"/>
        </w:rPr>
        <w:t xml:space="preserve">Заявники зобов’язані терміново повідомляти керівнику закладу про випадки </w:t>
      </w:r>
      <w:proofErr w:type="spellStart"/>
      <w:r>
        <w:rPr>
          <w:sz w:val="28"/>
          <w:szCs w:val="28"/>
        </w:rPr>
        <w:t>булінгу</w:t>
      </w:r>
      <w:proofErr w:type="spellEnd"/>
      <w:r>
        <w:rPr>
          <w:sz w:val="28"/>
          <w:szCs w:val="28"/>
        </w:rPr>
        <w:t xml:space="preserve"> (цькування), а також подати Заяву. </w:t>
      </w:r>
    </w:p>
    <w:p w:rsidR="00842478" w:rsidRDefault="00842478" w:rsidP="00824A3A">
      <w:pPr>
        <w:pStyle w:val="Default"/>
        <w:spacing w:after="43" w:line="360" w:lineRule="auto"/>
        <w:ind w:left="-993" w:right="734"/>
        <w:jc w:val="both"/>
        <w:rPr>
          <w:sz w:val="28"/>
          <w:szCs w:val="28"/>
        </w:rPr>
      </w:pPr>
      <w:r>
        <w:rPr>
          <w:sz w:val="26"/>
          <w:szCs w:val="26"/>
        </w:rPr>
        <w:t xml:space="preserve">2. </w:t>
      </w:r>
      <w:r>
        <w:rPr>
          <w:sz w:val="28"/>
          <w:szCs w:val="28"/>
        </w:rPr>
        <w:t xml:space="preserve">Рішення про проведення розслідування із визначенням уповноважених осіб видається протягом 1 робочого дня з дати подання Заяви. </w:t>
      </w:r>
    </w:p>
    <w:p w:rsidR="00842478" w:rsidRDefault="00842478" w:rsidP="00824A3A">
      <w:pPr>
        <w:pStyle w:val="Default"/>
        <w:spacing w:after="43" w:line="360" w:lineRule="auto"/>
        <w:ind w:left="-993" w:right="734"/>
        <w:jc w:val="both"/>
        <w:rPr>
          <w:sz w:val="28"/>
          <w:szCs w:val="28"/>
        </w:rPr>
      </w:pPr>
      <w:r>
        <w:rPr>
          <w:sz w:val="26"/>
          <w:szCs w:val="26"/>
        </w:rPr>
        <w:t xml:space="preserve">3. </w:t>
      </w:r>
      <w:r>
        <w:rPr>
          <w:sz w:val="28"/>
          <w:szCs w:val="28"/>
        </w:rPr>
        <w:t xml:space="preserve">Розслідування випадків </w:t>
      </w:r>
      <w:proofErr w:type="spellStart"/>
      <w:r>
        <w:rPr>
          <w:sz w:val="28"/>
          <w:szCs w:val="28"/>
        </w:rPr>
        <w:t>булінгу</w:t>
      </w:r>
      <w:proofErr w:type="spellEnd"/>
      <w:r>
        <w:rPr>
          <w:sz w:val="28"/>
          <w:szCs w:val="28"/>
        </w:rPr>
        <w:t xml:space="preserve"> (цькування) уповноваженими особами здійснюється протягом 3 робочих днів з дати видання рішення про проведення розслідування. </w:t>
      </w:r>
    </w:p>
    <w:p w:rsidR="00842478" w:rsidRDefault="00842478" w:rsidP="00824A3A">
      <w:pPr>
        <w:pStyle w:val="Default"/>
        <w:spacing w:line="360" w:lineRule="auto"/>
        <w:ind w:left="-993" w:right="734"/>
        <w:jc w:val="both"/>
        <w:rPr>
          <w:sz w:val="28"/>
          <w:szCs w:val="28"/>
        </w:rPr>
      </w:pPr>
      <w:r>
        <w:rPr>
          <w:sz w:val="26"/>
          <w:szCs w:val="26"/>
        </w:rPr>
        <w:t xml:space="preserve">4. </w:t>
      </w:r>
      <w:r>
        <w:rPr>
          <w:sz w:val="28"/>
          <w:szCs w:val="28"/>
        </w:rPr>
        <w:t xml:space="preserve">За результатами розслідування протягом 1 робочого дня створюється Комісія та призначається її засідання на визначену дату але не пізніше чим через 3 робочих дні після створення Комісії. </w:t>
      </w:r>
    </w:p>
    <w:p w:rsidR="0035126D" w:rsidRDefault="0035126D" w:rsidP="00824A3A">
      <w:pPr>
        <w:spacing w:line="360" w:lineRule="auto"/>
        <w:ind w:left="-993" w:right="734"/>
        <w:jc w:val="both"/>
      </w:pPr>
    </w:p>
    <w:p w:rsidR="00D1022D" w:rsidRDefault="00D1022D" w:rsidP="00824A3A">
      <w:pPr>
        <w:spacing w:line="360" w:lineRule="auto"/>
        <w:ind w:left="-993" w:right="734"/>
        <w:jc w:val="both"/>
      </w:pPr>
    </w:p>
    <w:p w:rsidR="00D1022D" w:rsidRDefault="00D1022D" w:rsidP="00824A3A">
      <w:pPr>
        <w:spacing w:line="360" w:lineRule="auto"/>
        <w:ind w:left="-993" w:right="734"/>
        <w:jc w:val="both"/>
      </w:pPr>
    </w:p>
    <w:p w:rsidR="00D1022D" w:rsidRDefault="00D1022D" w:rsidP="00824A3A">
      <w:pPr>
        <w:spacing w:line="360" w:lineRule="auto"/>
        <w:ind w:left="-993" w:right="734"/>
        <w:jc w:val="both"/>
      </w:pPr>
    </w:p>
    <w:p w:rsidR="00D1022D" w:rsidRDefault="00D1022D" w:rsidP="00824A3A">
      <w:pPr>
        <w:spacing w:line="360" w:lineRule="auto"/>
        <w:ind w:left="-993" w:right="734"/>
        <w:jc w:val="both"/>
      </w:pPr>
    </w:p>
    <w:p w:rsidR="00D1022D" w:rsidRPr="00D1022D" w:rsidRDefault="00D1022D" w:rsidP="00D1022D">
      <w:pPr>
        <w:shd w:val="clear" w:color="auto" w:fill="FFFFFF"/>
        <w:spacing w:after="0" w:line="360" w:lineRule="auto"/>
        <w:ind w:left="-993" w:right="734"/>
        <w:jc w:val="both"/>
        <w:textAlignment w:val="baseline"/>
        <w:outlineLvl w:val="2"/>
        <w:rPr>
          <w:rFonts w:ascii="Times New Roman" w:eastAsia="Times New Roman" w:hAnsi="Times New Roman" w:cs="Times New Roman"/>
          <w:sz w:val="28"/>
          <w:szCs w:val="28"/>
          <w:lang w:eastAsia="uk-UA"/>
        </w:rPr>
      </w:pPr>
      <w:r w:rsidRPr="00D1022D">
        <w:rPr>
          <w:rFonts w:ascii="Times New Roman" w:eastAsia="Times New Roman" w:hAnsi="Times New Roman" w:cs="Times New Roman"/>
          <w:b/>
          <w:bCs/>
          <w:sz w:val="28"/>
          <w:szCs w:val="28"/>
          <w:bdr w:val="none" w:sz="0" w:space="0" w:color="auto" w:frame="1"/>
          <w:lang w:eastAsia="uk-UA"/>
        </w:rPr>
        <w:t>ОБОВ’ЯЗКОВІ СКЛАДОВІ ЗАЯВИ, БЕЗ ЯКИХ ВОНА НЕ РОЗГЛЯДАЄТЬСЯ</w:t>
      </w:r>
    </w:p>
    <w:p w:rsidR="00D1022D" w:rsidRPr="00D1022D" w:rsidRDefault="00D1022D" w:rsidP="00D1022D">
      <w:pPr>
        <w:shd w:val="clear" w:color="auto" w:fill="FFFFFF"/>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 </w:t>
      </w:r>
      <w:hyperlink r:id="rId5" w:anchor="Text" w:history="1">
        <w:r w:rsidRPr="00D1022D">
          <w:rPr>
            <w:rFonts w:ascii="Times New Roman" w:eastAsia="Times New Roman" w:hAnsi="Times New Roman" w:cs="Times New Roman"/>
            <w:sz w:val="28"/>
            <w:szCs w:val="28"/>
            <w:lang w:eastAsia="uk-UA"/>
          </w:rPr>
          <w:t>Порядок</w:t>
        </w:r>
      </w:hyperlink>
      <w:r w:rsidRPr="00D1022D">
        <w:rPr>
          <w:rFonts w:ascii="Times New Roman" w:eastAsia="Times New Roman" w:hAnsi="Times New Roman" w:cs="Times New Roman"/>
          <w:sz w:val="28"/>
          <w:szCs w:val="28"/>
          <w:bdr w:val="none" w:sz="0" w:space="0" w:color="auto" w:frame="1"/>
          <w:lang w:eastAsia="uk-UA"/>
        </w:rPr>
        <w:t xml:space="preserve"> визначає, що повідомлення про </w:t>
      </w:r>
      <w:proofErr w:type="spellStart"/>
      <w:r w:rsidRPr="00D1022D">
        <w:rPr>
          <w:rFonts w:ascii="Times New Roman" w:eastAsia="Times New Roman" w:hAnsi="Times New Roman" w:cs="Times New Roman"/>
          <w:sz w:val="28"/>
          <w:szCs w:val="28"/>
          <w:bdr w:val="none" w:sz="0" w:space="0" w:color="auto" w:frame="1"/>
          <w:lang w:eastAsia="uk-UA"/>
        </w:rPr>
        <w:t>булінг</w:t>
      </w:r>
      <w:proofErr w:type="spellEnd"/>
      <w:r w:rsidRPr="00D1022D">
        <w:rPr>
          <w:rFonts w:ascii="Times New Roman" w:eastAsia="Times New Roman" w:hAnsi="Times New Roman" w:cs="Times New Roman"/>
          <w:sz w:val="28"/>
          <w:szCs w:val="28"/>
          <w:bdr w:val="none" w:sz="0" w:space="0" w:color="auto" w:frame="1"/>
          <w:lang w:eastAsia="uk-UA"/>
        </w:rPr>
        <w:t xml:space="preserve"> можуть бути в усній та (або) письмовій формі. Проте ми наполегливо рекомендуємо повідомляти про </w:t>
      </w:r>
      <w:proofErr w:type="spellStart"/>
      <w:r w:rsidRPr="00D1022D">
        <w:rPr>
          <w:rFonts w:ascii="Times New Roman" w:eastAsia="Times New Roman" w:hAnsi="Times New Roman" w:cs="Times New Roman"/>
          <w:sz w:val="28"/>
          <w:szCs w:val="28"/>
          <w:bdr w:val="none" w:sz="0" w:space="0" w:color="auto" w:frame="1"/>
          <w:lang w:eastAsia="uk-UA"/>
        </w:rPr>
        <w:t>булінг</w:t>
      </w:r>
      <w:proofErr w:type="spellEnd"/>
      <w:r w:rsidRPr="00D1022D">
        <w:rPr>
          <w:rFonts w:ascii="Times New Roman" w:eastAsia="Times New Roman" w:hAnsi="Times New Roman" w:cs="Times New Roman"/>
          <w:sz w:val="28"/>
          <w:szCs w:val="28"/>
          <w:bdr w:val="none" w:sz="0" w:space="0" w:color="auto" w:frame="1"/>
          <w:lang w:eastAsia="uk-UA"/>
        </w:rPr>
        <w:t xml:space="preserve"> письмовою заявою. Заява подається на ім’я керівника закладу освіти.</w:t>
      </w:r>
      <w:r w:rsidRPr="00D1022D">
        <w:rPr>
          <w:rFonts w:ascii="Times New Roman" w:eastAsia="Times New Roman" w:hAnsi="Times New Roman" w:cs="Times New Roman"/>
          <w:sz w:val="28"/>
          <w:szCs w:val="28"/>
          <w:lang w:eastAsia="uk-UA"/>
        </w:rPr>
        <w:t> </w:t>
      </w:r>
      <w:r w:rsidRPr="00D1022D">
        <w:rPr>
          <w:rFonts w:ascii="Times New Roman" w:eastAsia="Times New Roman" w:hAnsi="Times New Roman" w:cs="Times New Roman"/>
          <w:sz w:val="28"/>
          <w:szCs w:val="28"/>
          <w:bdr w:val="none" w:sz="0" w:space="0" w:color="auto" w:frame="1"/>
          <w:lang w:eastAsia="uk-UA"/>
        </w:rPr>
        <w:t>Цей </w:t>
      </w:r>
      <w:hyperlink r:id="rId6" w:anchor="Text" w:history="1">
        <w:r w:rsidRPr="00D1022D">
          <w:rPr>
            <w:rFonts w:ascii="Times New Roman" w:eastAsia="Times New Roman" w:hAnsi="Times New Roman" w:cs="Times New Roman"/>
            <w:sz w:val="28"/>
            <w:szCs w:val="28"/>
            <w:lang w:eastAsia="uk-UA"/>
          </w:rPr>
          <w:t>Порядок</w:t>
        </w:r>
      </w:hyperlink>
      <w:r w:rsidRPr="00D1022D">
        <w:rPr>
          <w:rFonts w:ascii="Times New Roman" w:eastAsia="Times New Roman" w:hAnsi="Times New Roman" w:cs="Times New Roman"/>
          <w:sz w:val="28"/>
          <w:szCs w:val="28"/>
          <w:lang w:eastAsia="uk-UA"/>
        </w:rPr>
        <w:t> </w:t>
      </w:r>
      <w:r w:rsidRPr="00D1022D">
        <w:rPr>
          <w:rFonts w:ascii="Times New Roman" w:eastAsia="Times New Roman" w:hAnsi="Times New Roman" w:cs="Times New Roman"/>
          <w:sz w:val="28"/>
          <w:szCs w:val="28"/>
          <w:bdr w:val="none" w:sz="0" w:space="0" w:color="auto" w:frame="1"/>
          <w:lang w:eastAsia="uk-UA"/>
        </w:rPr>
        <w:t>не встановлює вимог до написання заяви. Але наголошуємо, що будь-яка заява подається відповідно до вимог Закону України </w:t>
      </w:r>
      <w:proofErr w:type="spellStart"/>
      <w:r w:rsidRPr="00D1022D">
        <w:rPr>
          <w:rFonts w:ascii="Times New Roman" w:eastAsia="Times New Roman" w:hAnsi="Times New Roman" w:cs="Times New Roman"/>
          <w:sz w:val="28"/>
          <w:szCs w:val="28"/>
          <w:lang w:eastAsia="uk-UA"/>
        </w:rPr>
        <w:fldChar w:fldCharType="begin"/>
      </w:r>
      <w:r w:rsidRPr="00D1022D">
        <w:rPr>
          <w:rFonts w:ascii="Times New Roman" w:eastAsia="Times New Roman" w:hAnsi="Times New Roman" w:cs="Times New Roman"/>
          <w:sz w:val="28"/>
          <w:szCs w:val="28"/>
          <w:lang w:eastAsia="uk-UA"/>
        </w:rPr>
        <w:instrText xml:space="preserve"> HYPERLINK "https://zakon.rada.gov.ua/laws/show/393/96-%D0%B2%D1%80" \l "Text" </w:instrText>
      </w:r>
      <w:r w:rsidRPr="00D1022D">
        <w:rPr>
          <w:rFonts w:ascii="Times New Roman" w:eastAsia="Times New Roman" w:hAnsi="Times New Roman" w:cs="Times New Roman"/>
          <w:sz w:val="28"/>
          <w:szCs w:val="28"/>
          <w:lang w:eastAsia="uk-UA"/>
        </w:rPr>
        <w:fldChar w:fldCharType="separate"/>
      </w:r>
      <w:r w:rsidRPr="00D1022D">
        <w:rPr>
          <w:rFonts w:ascii="Times New Roman" w:eastAsia="Times New Roman" w:hAnsi="Times New Roman" w:cs="Times New Roman"/>
          <w:sz w:val="28"/>
          <w:szCs w:val="28"/>
          <w:lang w:eastAsia="uk-UA"/>
        </w:rPr>
        <w:t>“Про</w:t>
      </w:r>
      <w:proofErr w:type="spellEnd"/>
      <w:r w:rsidRPr="00D1022D">
        <w:rPr>
          <w:rFonts w:ascii="Times New Roman" w:eastAsia="Times New Roman" w:hAnsi="Times New Roman" w:cs="Times New Roman"/>
          <w:sz w:val="28"/>
          <w:szCs w:val="28"/>
          <w:lang w:eastAsia="uk-UA"/>
        </w:rPr>
        <w:t xml:space="preserve"> звернення </w:t>
      </w:r>
      <w:proofErr w:type="spellStart"/>
      <w:r w:rsidRPr="00D1022D">
        <w:rPr>
          <w:rFonts w:ascii="Times New Roman" w:eastAsia="Times New Roman" w:hAnsi="Times New Roman" w:cs="Times New Roman"/>
          <w:sz w:val="28"/>
          <w:szCs w:val="28"/>
          <w:lang w:eastAsia="uk-UA"/>
        </w:rPr>
        <w:t>громадян”</w:t>
      </w:r>
      <w:proofErr w:type="spellEnd"/>
      <w:r w:rsidRPr="00D1022D">
        <w:rPr>
          <w:rFonts w:ascii="Times New Roman" w:eastAsia="Times New Roman" w:hAnsi="Times New Roman" w:cs="Times New Roman"/>
          <w:sz w:val="28"/>
          <w:szCs w:val="28"/>
          <w:lang w:eastAsia="uk-UA"/>
        </w:rPr>
        <w:fldChar w:fldCharType="end"/>
      </w:r>
      <w:r w:rsidRPr="00D1022D">
        <w:rPr>
          <w:rFonts w:ascii="Times New Roman" w:eastAsia="Times New Roman" w:hAnsi="Times New Roman" w:cs="Times New Roman"/>
          <w:sz w:val="28"/>
          <w:szCs w:val="28"/>
          <w:bdr w:val="none" w:sz="0" w:space="0" w:color="auto" w:frame="1"/>
          <w:lang w:eastAsia="uk-UA"/>
        </w:rPr>
        <w:t>. У роз’ясненні МОН </w:t>
      </w:r>
      <w:hyperlink r:id="rId7" w:history="1">
        <w:r w:rsidRPr="00D1022D">
          <w:rPr>
            <w:rFonts w:ascii="Times New Roman" w:eastAsia="Times New Roman" w:hAnsi="Times New Roman" w:cs="Times New Roman"/>
            <w:sz w:val="28"/>
            <w:szCs w:val="28"/>
            <w:lang w:eastAsia="uk-UA"/>
          </w:rPr>
          <w:t>щодо застосування наказу Міністерства освіти і науки України від 28.12.2019 №1646</w:t>
        </w:r>
      </w:hyperlink>
      <w:r w:rsidRPr="00D1022D">
        <w:rPr>
          <w:rFonts w:ascii="Times New Roman" w:eastAsia="Times New Roman" w:hAnsi="Times New Roman" w:cs="Times New Roman"/>
          <w:sz w:val="28"/>
          <w:szCs w:val="28"/>
          <w:lang w:eastAsia="uk-UA"/>
        </w:rPr>
        <w:t> </w:t>
      </w:r>
      <w:r w:rsidRPr="00D1022D">
        <w:rPr>
          <w:rFonts w:ascii="Times New Roman" w:eastAsia="Times New Roman" w:hAnsi="Times New Roman" w:cs="Times New Roman"/>
          <w:sz w:val="28"/>
          <w:szCs w:val="28"/>
          <w:bdr w:val="none" w:sz="0" w:space="0" w:color="auto" w:frame="1"/>
          <w:lang w:eastAsia="uk-UA"/>
        </w:rPr>
        <w:t xml:space="preserve">(далі – роз’яснення) також звертають увагу, що подання та розгляд заяв про </w:t>
      </w:r>
      <w:proofErr w:type="spellStart"/>
      <w:r w:rsidRPr="00D1022D">
        <w:rPr>
          <w:rFonts w:ascii="Times New Roman" w:eastAsia="Times New Roman" w:hAnsi="Times New Roman" w:cs="Times New Roman"/>
          <w:sz w:val="28"/>
          <w:szCs w:val="28"/>
          <w:bdr w:val="none" w:sz="0" w:space="0" w:color="auto" w:frame="1"/>
          <w:lang w:eastAsia="uk-UA"/>
        </w:rPr>
        <w:t>булінг</w:t>
      </w:r>
      <w:proofErr w:type="spellEnd"/>
      <w:r w:rsidRPr="00D1022D">
        <w:rPr>
          <w:rFonts w:ascii="Times New Roman" w:eastAsia="Times New Roman" w:hAnsi="Times New Roman" w:cs="Times New Roman"/>
          <w:sz w:val="28"/>
          <w:szCs w:val="28"/>
          <w:bdr w:val="none" w:sz="0" w:space="0" w:color="auto" w:frame="1"/>
          <w:lang w:eastAsia="uk-UA"/>
        </w:rPr>
        <w:t xml:space="preserve"> здійснюється відповідно до Закону України </w:t>
      </w:r>
      <w:proofErr w:type="spellStart"/>
      <w:r w:rsidRPr="00D1022D">
        <w:rPr>
          <w:rFonts w:ascii="Times New Roman" w:eastAsia="Times New Roman" w:hAnsi="Times New Roman" w:cs="Times New Roman"/>
          <w:sz w:val="28"/>
          <w:szCs w:val="28"/>
          <w:lang w:eastAsia="uk-UA"/>
        </w:rPr>
        <w:fldChar w:fldCharType="begin"/>
      </w:r>
      <w:r w:rsidRPr="00D1022D">
        <w:rPr>
          <w:rFonts w:ascii="Times New Roman" w:eastAsia="Times New Roman" w:hAnsi="Times New Roman" w:cs="Times New Roman"/>
          <w:sz w:val="28"/>
          <w:szCs w:val="28"/>
          <w:lang w:eastAsia="uk-UA"/>
        </w:rPr>
        <w:instrText xml:space="preserve"> HYPERLINK "https://zakon.rada.gov.ua/laws/show/2145-19" \l "Text" </w:instrText>
      </w:r>
      <w:r w:rsidRPr="00D1022D">
        <w:rPr>
          <w:rFonts w:ascii="Times New Roman" w:eastAsia="Times New Roman" w:hAnsi="Times New Roman" w:cs="Times New Roman"/>
          <w:sz w:val="28"/>
          <w:szCs w:val="28"/>
          <w:lang w:eastAsia="uk-UA"/>
        </w:rPr>
        <w:fldChar w:fldCharType="separate"/>
      </w:r>
      <w:r w:rsidRPr="00D1022D">
        <w:rPr>
          <w:rFonts w:ascii="Times New Roman" w:eastAsia="Times New Roman" w:hAnsi="Times New Roman" w:cs="Times New Roman"/>
          <w:sz w:val="28"/>
          <w:szCs w:val="28"/>
          <w:lang w:eastAsia="uk-UA"/>
        </w:rPr>
        <w:t>“Про</w:t>
      </w:r>
      <w:proofErr w:type="spellEnd"/>
      <w:r w:rsidRPr="00D1022D">
        <w:rPr>
          <w:rFonts w:ascii="Times New Roman" w:eastAsia="Times New Roman" w:hAnsi="Times New Roman" w:cs="Times New Roman"/>
          <w:sz w:val="28"/>
          <w:szCs w:val="28"/>
          <w:lang w:eastAsia="uk-UA"/>
        </w:rPr>
        <w:t xml:space="preserve"> </w:t>
      </w:r>
      <w:proofErr w:type="spellStart"/>
      <w:r w:rsidRPr="00D1022D">
        <w:rPr>
          <w:rFonts w:ascii="Times New Roman" w:eastAsia="Times New Roman" w:hAnsi="Times New Roman" w:cs="Times New Roman"/>
          <w:sz w:val="28"/>
          <w:szCs w:val="28"/>
          <w:lang w:eastAsia="uk-UA"/>
        </w:rPr>
        <w:t>освіту”</w:t>
      </w:r>
      <w:proofErr w:type="spellEnd"/>
      <w:r w:rsidRPr="00D1022D">
        <w:rPr>
          <w:rFonts w:ascii="Times New Roman" w:eastAsia="Times New Roman" w:hAnsi="Times New Roman" w:cs="Times New Roman"/>
          <w:sz w:val="28"/>
          <w:szCs w:val="28"/>
          <w:lang w:eastAsia="uk-UA"/>
        </w:rPr>
        <w:fldChar w:fldCharType="end"/>
      </w:r>
      <w:r w:rsidRPr="00D1022D">
        <w:rPr>
          <w:rFonts w:ascii="Times New Roman" w:eastAsia="Times New Roman" w:hAnsi="Times New Roman" w:cs="Times New Roman"/>
          <w:sz w:val="28"/>
          <w:szCs w:val="28"/>
          <w:bdr w:val="none" w:sz="0" w:space="0" w:color="auto" w:frame="1"/>
          <w:lang w:eastAsia="uk-UA"/>
        </w:rPr>
        <w:t> та </w:t>
      </w:r>
      <w:proofErr w:type="spellStart"/>
      <w:r w:rsidRPr="00D1022D">
        <w:rPr>
          <w:rFonts w:ascii="Times New Roman" w:eastAsia="Times New Roman" w:hAnsi="Times New Roman" w:cs="Times New Roman"/>
          <w:sz w:val="28"/>
          <w:szCs w:val="28"/>
          <w:lang w:eastAsia="uk-UA"/>
        </w:rPr>
        <w:fldChar w:fldCharType="begin"/>
      </w:r>
      <w:r w:rsidRPr="00D1022D">
        <w:rPr>
          <w:rFonts w:ascii="Times New Roman" w:eastAsia="Times New Roman" w:hAnsi="Times New Roman" w:cs="Times New Roman"/>
          <w:sz w:val="28"/>
          <w:szCs w:val="28"/>
          <w:lang w:eastAsia="uk-UA"/>
        </w:rPr>
        <w:instrText xml:space="preserve"> HYPERLINK "https://zakon.rada.gov.ua/laws/show/393/96-%D0%B2%D1%80" \l "Text" </w:instrText>
      </w:r>
      <w:r w:rsidRPr="00D1022D">
        <w:rPr>
          <w:rFonts w:ascii="Times New Roman" w:eastAsia="Times New Roman" w:hAnsi="Times New Roman" w:cs="Times New Roman"/>
          <w:sz w:val="28"/>
          <w:szCs w:val="28"/>
          <w:lang w:eastAsia="uk-UA"/>
        </w:rPr>
        <w:fldChar w:fldCharType="separate"/>
      </w:r>
      <w:r w:rsidRPr="00D1022D">
        <w:rPr>
          <w:rFonts w:ascii="Times New Roman" w:eastAsia="Times New Roman" w:hAnsi="Times New Roman" w:cs="Times New Roman"/>
          <w:sz w:val="28"/>
          <w:szCs w:val="28"/>
          <w:lang w:eastAsia="uk-UA"/>
        </w:rPr>
        <w:t>“Про</w:t>
      </w:r>
      <w:proofErr w:type="spellEnd"/>
      <w:r w:rsidRPr="00D1022D">
        <w:rPr>
          <w:rFonts w:ascii="Times New Roman" w:eastAsia="Times New Roman" w:hAnsi="Times New Roman" w:cs="Times New Roman"/>
          <w:sz w:val="28"/>
          <w:szCs w:val="28"/>
          <w:lang w:eastAsia="uk-UA"/>
        </w:rPr>
        <w:t xml:space="preserve"> звернення </w:t>
      </w:r>
      <w:proofErr w:type="spellStart"/>
      <w:r w:rsidRPr="00D1022D">
        <w:rPr>
          <w:rFonts w:ascii="Times New Roman" w:eastAsia="Times New Roman" w:hAnsi="Times New Roman" w:cs="Times New Roman"/>
          <w:sz w:val="28"/>
          <w:szCs w:val="28"/>
          <w:lang w:eastAsia="uk-UA"/>
        </w:rPr>
        <w:t>громадян”</w:t>
      </w:r>
      <w:proofErr w:type="spellEnd"/>
      <w:r w:rsidRPr="00D1022D">
        <w:rPr>
          <w:rFonts w:ascii="Times New Roman" w:eastAsia="Times New Roman" w:hAnsi="Times New Roman" w:cs="Times New Roman"/>
          <w:sz w:val="28"/>
          <w:szCs w:val="28"/>
          <w:lang w:eastAsia="uk-UA"/>
        </w:rPr>
        <w:fldChar w:fldCharType="end"/>
      </w:r>
      <w:r w:rsidRPr="00D1022D">
        <w:rPr>
          <w:rFonts w:ascii="Times New Roman" w:eastAsia="Times New Roman" w:hAnsi="Times New Roman" w:cs="Times New Roman"/>
          <w:sz w:val="28"/>
          <w:szCs w:val="28"/>
          <w:bdr w:val="none" w:sz="0" w:space="0" w:color="auto" w:frame="1"/>
          <w:lang w:eastAsia="uk-UA"/>
        </w:rPr>
        <w:t>.</w:t>
      </w:r>
    </w:p>
    <w:p w:rsidR="00D1022D" w:rsidRPr="00D1022D" w:rsidRDefault="00D1022D" w:rsidP="00D1022D">
      <w:pPr>
        <w:shd w:val="clear" w:color="auto" w:fill="FFFFFF"/>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Вимоги до звернення (у нашому разі – заяви) визначаються статтею 5 цього </w:t>
      </w:r>
      <w:hyperlink r:id="rId8" w:anchor="Text" w:history="1">
        <w:r w:rsidRPr="00D1022D">
          <w:rPr>
            <w:rFonts w:ascii="Times New Roman" w:eastAsia="Times New Roman" w:hAnsi="Times New Roman" w:cs="Times New Roman"/>
            <w:sz w:val="28"/>
            <w:szCs w:val="28"/>
            <w:lang w:eastAsia="uk-UA"/>
          </w:rPr>
          <w:t>Закону</w:t>
        </w:r>
      </w:hyperlink>
      <w:r w:rsidRPr="00D1022D">
        <w:rPr>
          <w:rFonts w:ascii="Times New Roman" w:eastAsia="Times New Roman" w:hAnsi="Times New Roman" w:cs="Times New Roman"/>
          <w:sz w:val="28"/>
          <w:szCs w:val="28"/>
          <w:bdr w:val="none" w:sz="0" w:space="0" w:color="auto" w:frame="1"/>
          <w:lang w:eastAsia="uk-UA"/>
        </w:rPr>
        <w:t>, у заяві зазначаються:</w:t>
      </w:r>
    </w:p>
    <w:p w:rsidR="00D1022D" w:rsidRPr="00D1022D" w:rsidRDefault="00D1022D" w:rsidP="00D1022D">
      <w:pPr>
        <w:numPr>
          <w:ilvl w:val="0"/>
          <w:numId w:val="8"/>
        </w:numPr>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прізвище, ім’я, по батькові</w:t>
      </w:r>
    </w:p>
    <w:p w:rsidR="00D1022D" w:rsidRPr="00D1022D" w:rsidRDefault="00D1022D" w:rsidP="00D1022D">
      <w:pPr>
        <w:numPr>
          <w:ilvl w:val="0"/>
          <w:numId w:val="8"/>
        </w:numPr>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місце проживання громадянина</w:t>
      </w:r>
    </w:p>
    <w:p w:rsidR="00D1022D" w:rsidRPr="00D1022D" w:rsidRDefault="00D1022D" w:rsidP="00D1022D">
      <w:pPr>
        <w:numPr>
          <w:ilvl w:val="0"/>
          <w:numId w:val="8"/>
        </w:numPr>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її суть (про зміст заяви поговоримо нижче у тексті)</w:t>
      </w:r>
    </w:p>
    <w:p w:rsidR="00D1022D" w:rsidRPr="00D1022D" w:rsidRDefault="00D1022D" w:rsidP="00D1022D">
      <w:pPr>
        <w:numPr>
          <w:ilvl w:val="0"/>
          <w:numId w:val="8"/>
        </w:numPr>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підпис заявника</w:t>
      </w:r>
    </w:p>
    <w:p w:rsidR="00D1022D" w:rsidRPr="00D1022D" w:rsidRDefault="00D1022D" w:rsidP="00D1022D">
      <w:pPr>
        <w:numPr>
          <w:ilvl w:val="0"/>
          <w:numId w:val="8"/>
        </w:numPr>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дата подання</w:t>
      </w:r>
    </w:p>
    <w:p w:rsidR="00D1022D" w:rsidRPr="00D1022D" w:rsidRDefault="00D1022D" w:rsidP="00D1022D">
      <w:pPr>
        <w:numPr>
          <w:ilvl w:val="0"/>
          <w:numId w:val="8"/>
        </w:numPr>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електронна поштова адреса (в електронному зверненні).</w:t>
      </w:r>
    </w:p>
    <w:p w:rsidR="00D1022D" w:rsidRPr="00D1022D" w:rsidRDefault="00D1022D" w:rsidP="00D1022D">
      <w:pPr>
        <w:shd w:val="clear" w:color="auto" w:fill="FFFFFF"/>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Застосування кваліфікованого електронного підпису при надсиланні електронного звернення не вимагається.</w:t>
      </w:r>
    </w:p>
    <w:p w:rsidR="00D1022D" w:rsidRPr="00D1022D" w:rsidRDefault="00D1022D" w:rsidP="00D1022D">
      <w:pPr>
        <w:shd w:val="clear" w:color="auto" w:fill="FFFFFF"/>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Звернення, оформлене без дотримання зазначених вимог, повертається заявнику. Відповідно до статті 8 </w:t>
      </w:r>
      <w:hyperlink r:id="rId9" w:anchor="Text" w:history="1">
        <w:r w:rsidRPr="00D1022D">
          <w:rPr>
            <w:rFonts w:ascii="Times New Roman" w:eastAsia="Times New Roman" w:hAnsi="Times New Roman" w:cs="Times New Roman"/>
            <w:sz w:val="28"/>
            <w:szCs w:val="28"/>
            <w:lang w:eastAsia="uk-UA"/>
          </w:rPr>
          <w:t>Закону</w:t>
        </w:r>
      </w:hyperlink>
      <w:r w:rsidRPr="00D1022D">
        <w:rPr>
          <w:rFonts w:ascii="Times New Roman" w:eastAsia="Times New Roman" w:hAnsi="Times New Roman" w:cs="Times New Roman"/>
          <w:sz w:val="28"/>
          <w:szCs w:val="28"/>
          <w:bdr w:val="none" w:sz="0" w:space="0" w:color="auto" w:frame="1"/>
          <w:lang w:eastAsia="uk-UA"/>
        </w:rPr>
        <w:t>, письмове звернення без зазначення місця проживання, не підписане автором, а також таке, з якого неможливо встановити авторство, визнається анонімним і розгляду не підлягає.</w:t>
      </w:r>
    </w:p>
    <w:p w:rsidR="00D1022D" w:rsidRPr="00D1022D" w:rsidRDefault="00D1022D" w:rsidP="00D1022D">
      <w:pPr>
        <w:shd w:val="clear" w:color="auto" w:fill="FFFFFF"/>
        <w:spacing w:after="0" w:line="360" w:lineRule="auto"/>
        <w:ind w:left="-993" w:right="734"/>
        <w:jc w:val="both"/>
        <w:textAlignment w:val="baseline"/>
        <w:rPr>
          <w:rFonts w:ascii="Times New Roman" w:eastAsia="Times New Roman" w:hAnsi="Times New Roman" w:cs="Times New Roman"/>
          <w:sz w:val="28"/>
          <w:szCs w:val="28"/>
          <w:lang w:eastAsia="uk-UA"/>
        </w:rPr>
      </w:pPr>
      <w:r w:rsidRPr="00D1022D">
        <w:rPr>
          <w:rFonts w:ascii="Times New Roman" w:eastAsia="Times New Roman" w:hAnsi="Times New Roman" w:cs="Times New Roman"/>
          <w:sz w:val="28"/>
          <w:szCs w:val="28"/>
          <w:bdr w:val="none" w:sz="0" w:space="0" w:color="auto" w:frame="1"/>
          <w:lang w:eastAsia="uk-UA"/>
        </w:rPr>
        <w:t>Заява подається державною мовою. Для швидшого зв’язку зазначте у заяві також номер телефону.</w:t>
      </w:r>
    </w:p>
    <w:p w:rsidR="00D1022D" w:rsidRPr="00D1022D" w:rsidRDefault="00D1022D" w:rsidP="00824A3A">
      <w:pPr>
        <w:spacing w:line="360" w:lineRule="auto"/>
        <w:ind w:left="-993" w:right="734"/>
        <w:jc w:val="both"/>
      </w:pPr>
    </w:p>
    <w:sectPr w:rsidR="00D1022D" w:rsidRPr="00D1022D" w:rsidSect="00824A3A">
      <w:pgSz w:w="11904" w:h="17338"/>
      <w:pgMar w:top="709" w:right="94" w:bottom="1351" w:left="1437" w:header="708" w:footer="708" w:gutter="0"/>
      <w:cols w:space="720"/>
      <w:noEndnote/>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17DD980"/>
    <w:multiLevelType w:val="hybridMultilevel"/>
    <w:tmpl w:val="086392B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9693336E"/>
    <w:multiLevelType w:val="hybridMultilevel"/>
    <w:tmpl w:val="91F9107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BC1239D2"/>
    <w:multiLevelType w:val="hybridMultilevel"/>
    <w:tmpl w:val="2502BA3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BFB1B56F"/>
    <w:multiLevelType w:val="hybridMultilevel"/>
    <w:tmpl w:val="02B1920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F1F9F1B2"/>
    <w:multiLevelType w:val="hybridMultilevel"/>
    <w:tmpl w:val="0464AFA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1E4C5F80"/>
    <w:multiLevelType w:val="hybridMultilevel"/>
    <w:tmpl w:val="A3F7B5A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30EAD569"/>
    <w:multiLevelType w:val="hybridMultilevel"/>
    <w:tmpl w:val="2E24E8E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43C941A2"/>
    <w:multiLevelType w:val="multilevel"/>
    <w:tmpl w:val="11322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3"/>
  </w:num>
  <w:num w:numId="3">
    <w:abstractNumId w:val="1"/>
  </w:num>
  <w:num w:numId="4">
    <w:abstractNumId w:val="0"/>
  </w:num>
  <w:num w:numId="5">
    <w:abstractNumId w:val="6"/>
  </w:num>
  <w:num w:numId="6">
    <w:abstractNumId w:val="5"/>
  </w:num>
  <w:num w:numId="7">
    <w:abstractNumId w:val="2"/>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42478"/>
    <w:rsid w:val="0035126D"/>
    <w:rsid w:val="00824A3A"/>
    <w:rsid w:val="00842478"/>
    <w:rsid w:val="00B756E5"/>
    <w:rsid w:val="00D1022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126D"/>
  </w:style>
  <w:style w:type="paragraph" w:styleId="3">
    <w:name w:val="heading 3"/>
    <w:basedOn w:val="a"/>
    <w:link w:val="30"/>
    <w:uiPriority w:val="9"/>
    <w:qFormat/>
    <w:rsid w:val="00D1022D"/>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84247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30">
    <w:name w:val="Заголовок 3 Знак"/>
    <w:basedOn w:val="a0"/>
    <w:link w:val="3"/>
    <w:uiPriority w:val="9"/>
    <w:rsid w:val="00D1022D"/>
    <w:rPr>
      <w:rFonts w:ascii="Times New Roman" w:eastAsia="Times New Roman" w:hAnsi="Times New Roman" w:cs="Times New Roman"/>
      <w:b/>
      <w:bCs/>
      <w:sz w:val="27"/>
      <w:szCs w:val="27"/>
      <w:lang w:eastAsia="uk-UA"/>
    </w:rPr>
  </w:style>
  <w:style w:type="paragraph" w:styleId="a3">
    <w:name w:val="Normal (Web)"/>
    <w:basedOn w:val="a"/>
    <w:uiPriority w:val="99"/>
    <w:semiHidden/>
    <w:unhideWhenUsed/>
    <w:rsid w:val="00D1022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D1022D"/>
    <w:rPr>
      <w:color w:val="0000FF"/>
      <w:u w:val="single"/>
    </w:rPr>
  </w:style>
</w:styles>
</file>

<file path=word/webSettings.xml><?xml version="1.0" encoding="utf-8"?>
<w:webSettings xmlns:r="http://schemas.openxmlformats.org/officeDocument/2006/relationships" xmlns:w="http://schemas.openxmlformats.org/wordprocessingml/2006/main">
  <w:divs>
    <w:div w:id="1524005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393/96-%D0%B2%D1%80" TargetMode="External"/><Relationship Id="rId3" Type="http://schemas.openxmlformats.org/officeDocument/2006/relationships/settings" Target="settings.xml"/><Relationship Id="rId7" Type="http://schemas.openxmlformats.org/officeDocument/2006/relationships/hyperlink" Target="https://mon.gov.ua/storage/app/uploads/public/608/6c1/164/6086c116486d1562090028.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z0111-20" TargetMode="External"/><Relationship Id="rId11" Type="http://schemas.openxmlformats.org/officeDocument/2006/relationships/theme" Target="theme/theme1.xml"/><Relationship Id="rId5" Type="http://schemas.openxmlformats.org/officeDocument/2006/relationships/hyperlink" Target="https://zakon.rada.gov.ua/laws/show/z0111-20"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laws/show/393/96-%D0%B2%D1%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5</Pages>
  <Words>6473</Words>
  <Characters>3691</Characters>
  <Application>Microsoft Office Word</Application>
  <DocSecurity>0</DocSecurity>
  <Lines>30</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Курбала_Таня</dc:creator>
  <cp:lastModifiedBy>Курбала_Таня</cp:lastModifiedBy>
  <cp:revision>1</cp:revision>
  <dcterms:created xsi:type="dcterms:W3CDTF">2025-03-07T11:32:00Z</dcterms:created>
  <dcterms:modified xsi:type="dcterms:W3CDTF">2025-03-07T12:08:00Z</dcterms:modified>
</cp:coreProperties>
</file>